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200"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  <w:t>Anexo xiII</w:t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caps/>
          <w:sz w:val="24"/>
          <w:szCs w:val="24"/>
        </w:rPr>
        <w:t>MODELO DE JUSTIFICACIÓN DE PAGO EN EFECTIVO</w:t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Factura / recibo nº _________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Fecha Factura / Recibo___________</w:t>
      </w:r>
    </w:p>
    <w:p>
      <w:pPr>
        <w:pStyle w:val="Normal"/>
        <w:bidi w:val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Concepto Factura /Recibo__________________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___________________, a _____ de ________________ de 20__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Fdo: _________________________</w:t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caps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115</Words>
  <Characters>744</Characters>
  <CharactersWithSpaces>851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2026-08-06T11:42:06Z</dcterms:created>
  <dc:creator/>
  <dc:description/>
  <dc:language>es-ES</dc:language>
  <cp:lastModifiedBy/>
  <dcterms:modified xsi:type="dcterms:W3CDTF">2026-08-06T11:42:17Z</dcterms:modified>
  <cp:revision>1</cp:revision>
  <dc:subject/>
  <dc:title/>
</cp:coreProperties>
</file>